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F9868" w14:textId="77777777" w:rsidR="0067031B" w:rsidRDefault="00000000">
      <w:pPr>
        <w:pStyle w:val="Heading1"/>
      </w:pPr>
      <w:r>
        <w:t>Lane Mine – Bonanza Silver-Gold Vein System</w:t>
      </w:r>
    </w:p>
    <w:p w14:paraId="3746999C" w14:textId="77777777" w:rsidR="0067031B" w:rsidRDefault="00000000">
      <w:pPr>
        <w:spacing w:after="200"/>
      </w:pPr>
      <w:r>
        <w:rPr>
          <w:b/>
          <w:bCs/>
          <w:color w:val="555555"/>
          <w:sz w:val="26"/>
          <w:szCs w:val="26"/>
        </w:rPr>
        <w:t>Yavapai County, Arizona</w:t>
      </w:r>
    </w:p>
    <w:p w14:paraId="2A7FC89E" w14:textId="77777777" w:rsidR="0067031B" w:rsidRDefault="00000000">
      <w:pPr>
        <w:spacing w:after="240"/>
      </w:pPr>
      <w:r>
        <w:t>Lane Mine is a historic high-grade silver–gold vein system in the Bradshaw Mountains of Arizona, about 4.5 miles south of Crown King.</w:t>
      </w:r>
    </w:p>
    <w:p w14:paraId="0340322A" w14:textId="77777777" w:rsidR="0067031B" w:rsidRDefault="00000000">
      <w:pPr>
        <w:spacing w:after="240"/>
      </w:pPr>
      <w:r>
        <w:t>The project hosts three parallel quartz veins within an ~18-meter structural corridor, yet only the center vein was mined historically. The hanging-wall and footwall veins remain largely unexplored.</w:t>
      </w:r>
    </w:p>
    <w:p w14:paraId="50D123CA" w14:textId="77777777" w:rsidR="0067031B" w:rsidRDefault="0067031B">
      <w:pPr>
        <w:pBdr>
          <w:bottom w:val="single" w:sz="6" w:space="1" w:color="7B3F00"/>
        </w:pBdr>
        <w:spacing w:after="160"/>
      </w:pPr>
    </w:p>
    <w:p w14:paraId="0256CE83" w14:textId="77777777" w:rsidR="0067031B" w:rsidRDefault="00000000">
      <w:pPr>
        <w:pStyle w:val="Heading2"/>
      </w:pPr>
      <w:r>
        <w:t>Bonanza Grades</w:t>
      </w:r>
    </w:p>
    <w:p w14:paraId="573D1EB4" w14:textId="77777777" w:rsidR="0067031B" w:rsidRDefault="00000000">
      <w:pPr>
        <w:spacing w:after="100"/>
      </w:pPr>
      <w:r>
        <w:t>Historic sampling returned exceptional silver values:</w:t>
      </w:r>
    </w:p>
    <w:p w14:paraId="5ECFB230" w14:textId="77777777" w:rsidR="0067031B" w:rsidRDefault="00000000">
      <w:pPr>
        <w:pStyle w:val="ListParagraph"/>
        <w:numPr>
          <w:ilvl w:val="0"/>
          <w:numId w:val="2"/>
        </w:numPr>
      </w:pPr>
      <w:r>
        <w:t>~5.8 g/t gold</w:t>
      </w:r>
    </w:p>
    <w:p w14:paraId="60F3C143" w14:textId="77777777" w:rsidR="0067031B" w:rsidRDefault="00000000">
      <w:pPr>
        <w:pStyle w:val="ListParagraph"/>
        <w:numPr>
          <w:ilvl w:val="0"/>
          <w:numId w:val="2"/>
        </w:numPr>
        <w:spacing w:after="160"/>
      </w:pPr>
      <w:r>
        <w:t>~31,000 g/t silver</w:t>
      </w:r>
    </w:p>
    <w:p w14:paraId="024A21C7" w14:textId="77777777" w:rsidR="0067031B" w:rsidRDefault="00000000">
      <w:pPr>
        <w:spacing w:after="100"/>
      </w:pPr>
      <w:r>
        <w:t>Additional sampling returned:</w:t>
      </w:r>
    </w:p>
    <w:p w14:paraId="70FE7B20" w14:textId="77777777" w:rsidR="0067031B" w:rsidRDefault="00000000">
      <w:pPr>
        <w:pStyle w:val="ListParagraph"/>
        <w:numPr>
          <w:ilvl w:val="0"/>
          <w:numId w:val="2"/>
        </w:numPr>
        <w:spacing w:after="160"/>
      </w:pPr>
      <w:r>
        <w:t>~8,040 g/t silver</w:t>
      </w:r>
    </w:p>
    <w:p w14:paraId="6DC65E6E" w14:textId="77777777" w:rsidR="0067031B" w:rsidRDefault="00000000">
      <w:pPr>
        <w:spacing w:after="100"/>
      </w:pPr>
      <w:r>
        <w:t>Historic shipping ore reportedly exceeded:</w:t>
      </w:r>
    </w:p>
    <w:p w14:paraId="6E2190C7" w14:textId="77777777" w:rsidR="0067031B" w:rsidRDefault="00000000">
      <w:pPr>
        <w:pStyle w:val="ListParagraph"/>
        <w:numPr>
          <w:ilvl w:val="0"/>
          <w:numId w:val="2"/>
        </w:numPr>
        <w:spacing w:after="200"/>
      </w:pPr>
      <w:r>
        <w:t>~6,850 g/t silver</w:t>
      </w:r>
    </w:p>
    <w:p w14:paraId="18BC1503" w14:textId="77777777" w:rsidR="0067031B" w:rsidRDefault="00000000">
      <w:pPr>
        <w:spacing w:after="240"/>
      </w:pPr>
      <w:r>
        <w:rPr>
          <w:i/>
          <w:iCs/>
        </w:rPr>
        <w:t>These are bonanza-grade polymetallic vein values rarely seen today.</w:t>
      </w:r>
    </w:p>
    <w:p w14:paraId="027ECB2B" w14:textId="77777777" w:rsidR="0067031B" w:rsidRDefault="0067031B">
      <w:pPr>
        <w:pBdr>
          <w:bottom w:val="single" w:sz="6" w:space="1" w:color="7B3F00"/>
        </w:pBdr>
        <w:spacing w:after="160"/>
      </w:pPr>
    </w:p>
    <w:p w14:paraId="5544D124" w14:textId="77777777" w:rsidR="0067031B" w:rsidRDefault="00000000">
      <w:pPr>
        <w:pStyle w:val="Heading2"/>
      </w:pPr>
      <w:r>
        <w:t>Historic Development</w:t>
      </w:r>
    </w:p>
    <w:p w14:paraId="4C18257A" w14:textId="77777777" w:rsidR="0067031B" w:rsidRDefault="00000000">
      <w:pPr>
        <w:spacing w:after="100"/>
      </w:pPr>
      <w:r>
        <w:t>Work in the 1880s included:</w:t>
      </w:r>
    </w:p>
    <w:p w14:paraId="55628A2B" w14:textId="77777777" w:rsidR="0067031B" w:rsidRDefault="00000000">
      <w:pPr>
        <w:pStyle w:val="ListParagraph"/>
        <w:numPr>
          <w:ilvl w:val="0"/>
          <w:numId w:val="2"/>
        </w:numPr>
      </w:pPr>
      <w:r>
        <w:t>Shaft development</w:t>
      </w:r>
    </w:p>
    <w:p w14:paraId="405B6D16" w14:textId="77777777" w:rsidR="0067031B" w:rsidRDefault="00000000">
      <w:pPr>
        <w:pStyle w:val="ListParagraph"/>
        <w:numPr>
          <w:ilvl w:val="0"/>
          <w:numId w:val="2"/>
        </w:numPr>
      </w:pPr>
      <w:r>
        <w:t>~66 m drift tunnel</w:t>
      </w:r>
    </w:p>
    <w:p w14:paraId="0E74BA30" w14:textId="77777777" w:rsidR="0067031B" w:rsidRDefault="00000000">
      <w:pPr>
        <w:pStyle w:val="ListParagraph"/>
        <w:numPr>
          <w:ilvl w:val="0"/>
          <w:numId w:val="2"/>
        </w:numPr>
        <w:spacing w:after="200"/>
      </w:pPr>
      <w:proofErr w:type="spellStart"/>
      <w:r>
        <w:t>Stoping</w:t>
      </w:r>
      <w:proofErr w:type="spellEnd"/>
      <w:r>
        <w:t xml:space="preserve"> on the center vein</w:t>
      </w:r>
    </w:p>
    <w:p w14:paraId="2F178B12" w14:textId="77777777" w:rsidR="0067031B" w:rsidRDefault="00000000">
      <w:pPr>
        <w:spacing w:after="240"/>
      </w:pPr>
      <w:r>
        <w:t>A later exploration tunnel was driven ~122 m to intersect the orebody ~62 m below the historic workings, but work stopped before reaching the vein, leaving the downward extension of the ore shoot untested.</w:t>
      </w:r>
    </w:p>
    <w:p w14:paraId="353EFDE4" w14:textId="77777777" w:rsidR="0067031B" w:rsidRDefault="0067031B">
      <w:pPr>
        <w:pBdr>
          <w:bottom w:val="single" w:sz="6" w:space="1" w:color="7B3F00"/>
        </w:pBdr>
        <w:spacing w:after="160"/>
      </w:pPr>
    </w:p>
    <w:p w14:paraId="4C9EF130" w14:textId="77777777" w:rsidR="0067031B" w:rsidRDefault="00000000">
      <w:pPr>
        <w:pStyle w:val="Heading2"/>
      </w:pPr>
      <w:r>
        <w:t>Geological Setting</w:t>
      </w:r>
    </w:p>
    <w:p w14:paraId="0897A4B8" w14:textId="77777777" w:rsidR="0067031B" w:rsidRDefault="00000000">
      <w:pPr>
        <w:pStyle w:val="ListParagraph"/>
        <w:numPr>
          <w:ilvl w:val="0"/>
          <w:numId w:val="2"/>
        </w:numPr>
      </w:pPr>
      <w:r>
        <w:t>Hosted in muscovite–biotite granite</w:t>
      </w:r>
    </w:p>
    <w:p w14:paraId="3C96D7FF" w14:textId="77777777" w:rsidR="0067031B" w:rsidRDefault="00000000">
      <w:pPr>
        <w:pStyle w:val="ListParagraph"/>
        <w:numPr>
          <w:ilvl w:val="0"/>
          <w:numId w:val="2"/>
        </w:numPr>
      </w:pPr>
      <w:r>
        <w:t>Veins strike N50°E</w:t>
      </w:r>
    </w:p>
    <w:p w14:paraId="01E93179" w14:textId="77777777" w:rsidR="0067031B" w:rsidRDefault="00000000">
      <w:pPr>
        <w:pStyle w:val="ListParagraph"/>
        <w:numPr>
          <w:ilvl w:val="0"/>
          <w:numId w:val="2"/>
        </w:numPr>
      </w:pPr>
      <w:r>
        <w:t>Dip ~75° west</w:t>
      </w:r>
    </w:p>
    <w:p w14:paraId="6A1BAEA5" w14:textId="77777777" w:rsidR="0067031B" w:rsidRDefault="00000000">
      <w:pPr>
        <w:pStyle w:val="ListParagraph"/>
        <w:numPr>
          <w:ilvl w:val="0"/>
          <w:numId w:val="2"/>
        </w:numPr>
        <w:spacing w:after="200"/>
      </w:pPr>
      <w:r>
        <w:lastRenderedPageBreak/>
        <w:t>Mineralization includes galena and sphalerite carrying silver, gold, lead, and zinc in quartz veins.</w:t>
      </w:r>
    </w:p>
    <w:p w14:paraId="4307D8EB" w14:textId="77777777" w:rsidR="0067031B" w:rsidRDefault="00000000">
      <w:pPr>
        <w:spacing w:after="100"/>
      </w:pPr>
      <w:r>
        <w:t>Vein widths range from:</w:t>
      </w:r>
    </w:p>
    <w:p w14:paraId="1F198C36" w14:textId="77777777" w:rsidR="0067031B" w:rsidRDefault="00000000">
      <w:pPr>
        <w:pStyle w:val="ListParagraph"/>
        <w:numPr>
          <w:ilvl w:val="0"/>
          <w:numId w:val="2"/>
        </w:numPr>
      </w:pPr>
      <w:r>
        <w:t>10–20 cm high-grade streaks</w:t>
      </w:r>
    </w:p>
    <w:p w14:paraId="3224A91E" w14:textId="77777777" w:rsidR="0067031B" w:rsidRDefault="00000000">
      <w:pPr>
        <w:pStyle w:val="ListParagraph"/>
        <w:numPr>
          <w:ilvl w:val="0"/>
          <w:numId w:val="2"/>
        </w:numPr>
        <w:spacing w:after="240"/>
      </w:pPr>
      <w:r>
        <w:t>up to ~1.2 m ore zones</w:t>
      </w:r>
    </w:p>
    <w:p w14:paraId="4378B1E6" w14:textId="77777777" w:rsidR="0067031B" w:rsidRDefault="0067031B">
      <w:pPr>
        <w:pBdr>
          <w:bottom w:val="single" w:sz="6" w:space="1" w:color="7B3F00"/>
        </w:pBdr>
        <w:spacing w:after="160"/>
      </w:pPr>
    </w:p>
    <w:p w14:paraId="084DA1C5" w14:textId="77777777" w:rsidR="0067031B" w:rsidRDefault="00000000">
      <w:pPr>
        <w:pStyle w:val="Heading2"/>
      </w:pPr>
      <w:r>
        <w:t>Why It’s Interesting</w:t>
      </w:r>
    </w:p>
    <w:p w14:paraId="2543B48C" w14:textId="77777777" w:rsidR="0067031B" w:rsidRDefault="00000000">
      <w:pPr>
        <w:spacing w:after="100"/>
      </w:pPr>
      <w:r>
        <w:t>Three major upside drivers:</w:t>
      </w:r>
    </w:p>
    <w:p w14:paraId="31721841" w14:textId="77777777" w:rsidR="0067031B" w:rsidRDefault="00000000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Only one of three veins was mined. </w:t>
      </w:r>
      <w:r>
        <w:t>Two parallel veins remain essentially untouched.</w:t>
      </w:r>
    </w:p>
    <w:p w14:paraId="011954B4" w14:textId="77777777" w:rsidR="0067031B" w:rsidRDefault="00000000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The high-grade shoot is untested at depth. </w:t>
      </w:r>
      <w:r>
        <w:t>A lower tunnel stopped short of the orebody.</w:t>
      </w:r>
    </w:p>
    <w:p w14:paraId="43D31DC2" w14:textId="77777777" w:rsidR="0067031B" w:rsidRDefault="00000000">
      <w:pPr>
        <w:pStyle w:val="ListParagraph"/>
        <w:numPr>
          <w:ilvl w:val="0"/>
          <w:numId w:val="3"/>
        </w:numPr>
        <w:spacing w:after="240"/>
      </w:pPr>
      <w:r>
        <w:rPr>
          <w:b/>
          <w:bCs/>
        </w:rPr>
        <w:t xml:space="preserve">Exceptional silver grades. </w:t>
      </w:r>
      <w:r>
        <w:t>Values typical of historic bonanza silver camps.</w:t>
      </w:r>
    </w:p>
    <w:p w14:paraId="1529874D" w14:textId="77777777" w:rsidR="0067031B" w:rsidRDefault="0067031B">
      <w:pPr>
        <w:pBdr>
          <w:bottom w:val="single" w:sz="6" w:space="1" w:color="7B3F00"/>
        </w:pBdr>
        <w:spacing w:after="160"/>
      </w:pPr>
    </w:p>
    <w:p w14:paraId="75386285" w14:textId="77777777" w:rsidR="0067031B" w:rsidRDefault="00000000">
      <w:pPr>
        <w:pStyle w:val="Heading2"/>
      </w:pPr>
      <w:r>
        <w:t>Bottom Line</w:t>
      </w:r>
    </w:p>
    <w:p w14:paraId="0F288872" w14:textId="77777777" w:rsidR="0067031B" w:rsidRDefault="00000000">
      <w:pPr>
        <w:spacing w:after="200"/>
      </w:pPr>
      <w:r>
        <w:t>Lane Mine is a high-grade silver-gold vein system with extreme silver values, multiple parallel structures, and minimal historic development.</w:t>
      </w:r>
    </w:p>
    <w:p w14:paraId="21074845" w14:textId="77777777" w:rsidR="0067031B" w:rsidRDefault="00000000">
      <w:pPr>
        <w:spacing w:after="100"/>
      </w:pPr>
      <w:r>
        <w:t>The opportunity is to test:</w:t>
      </w:r>
    </w:p>
    <w:p w14:paraId="2F6C4427" w14:textId="77777777" w:rsidR="0067031B" w:rsidRDefault="00000000">
      <w:pPr>
        <w:pStyle w:val="ListParagraph"/>
        <w:numPr>
          <w:ilvl w:val="0"/>
          <w:numId w:val="2"/>
        </w:numPr>
      </w:pPr>
      <w:r>
        <w:t>two unmined veins, and</w:t>
      </w:r>
    </w:p>
    <w:p w14:paraId="677F51C6" w14:textId="77777777" w:rsidR="0067031B" w:rsidRDefault="00000000">
      <w:pPr>
        <w:pStyle w:val="ListParagraph"/>
        <w:numPr>
          <w:ilvl w:val="0"/>
          <w:numId w:val="2"/>
        </w:numPr>
      </w:pPr>
      <w:r>
        <w:t>the down-dip extension of the historic ore shoot.</w:t>
      </w:r>
    </w:p>
    <w:sectPr w:rsidR="0067031B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32DA9"/>
    <w:multiLevelType w:val="hybridMultilevel"/>
    <w:tmpl w:val="D6BED7A2"/>
    <w:lvl w:ilvl="0" w:tplc="0A1ADE36">
      <w:start w:val="1"/>
      <w:numFmt w:val="decimal"/>
      <w:lvlText w:val="%1."/>
      <w:lvlJc w:val="left"/>
      <w:pPr>
        <w:ind w:left="720" w:hanging="360"/>
      </w:pPr>
    </w:lvl>
    <w:lvl w:ilvl="1" w:tplc="5C1CF146">
      <w:numFmt w:val="decimal"/>
      <w:lvlText w:val=""/>
      <w:lvlJc w:val="left"/>
    </w:lvl>
    <w:lvl w:ilvl="2" w:tplc="A710B336">
      <w:numFmt w:val="decimal"/>
      <w:lvlText w:val=""/>
      <w:lvlJc w:val="left"/>
    </w:lvl>
    <w:lvl w:ilvl="3" w:tplc="9522B5C6">
      <w:numFmt w:val="decimal"/>
      <w:lvlText w:val=""/>
      <w:lvlJc w:val="left"/>
    </w:lvl>
    <w:lvl w:ilvl="4" w:tplc="08A4F632">
      <w:numFmt w:val="decimal"/>
      <w:lvlText w:val=""/>
      <w:lvlJc w:val="left"/>
    </w:lvl>
    <w:lvl w:ilvl="5" w:tplc="90F452E2">
      <w:numFmt w:val="decimal"/>
      <w:lvlText w:val=""/>
      <w:lvlJc w:val="left"/>
    </w:lvl>
    <w:lvl w:ilvl="6" w:tplc="3614F3E6">
      <w:numFmt w:val="decimal"/>
      <w:lvlText w:val=""/>
      <w:lvlJc w:val="left"/>
    </w:lvl>
    <w:lvl w:ilvl="7" w:tplc="4230B3F2">
      <w:numFmt w:val="decimal"/>
      <w:lvlText w:val=""/>
      <w:lvlJc w:val="left"/>
    </w:lvl>
    <w:lvl w:ilvl="8" w:tplc="C2B8A972">
      <w:numFmt w:val="decimal"/>
      <w:lvlText w:val=""/>
      <w:lvlJc w:val="left"/>
    </w:lvl>
  </w:abstractNum>
  <w:abstractNum w:abstractNumId="1" w15:restartNumberingAfterBreak="0">
    <w:nsid w:val="699A13A5"/>
    <w:multiLevelType w:val="hybridMultilevel"/>
    <w:tmpl w:val="6A6C3E5E"/>
    <w:lvl w:ilvl="0" w:tplc="FA74E690">
      <w:start w:val="1"/>
      <w:numFmt w:val="bullet"/>
      <w:lvlText w:val="●"/>
      <w:lvlJc w:val="left"/>
      <w:pPr>
        <w:ind w:left="720" w:hanging="360"/>
      </w:pPr>
    </w:lvl>
    <w:lvl w:ilvl="1" w:tplc="A2C4DCC6">
      <w:start w:val="1"/>
      <w:numFmt w:val="bullet"/>
      <w:lvlText w:val="○"/>
      <w:lvlJc w:val="left"/>
      <w:pPr>
        <w:ind w:left="1440" w:hanging="360"/>
      </w:pPr>
    </w:lvl>
    <w:lvl w:ilvl="2" w:tplc="49047710">
      <w:start w:val="1"/>
      <w:numFmt w:val="bullet"/>
      <w:lvlText w:val="■"/>
      <w:lvlJc w:val="left"/>
      <w:pPr>
        <w:ind w:left="2160" w:hanging="360"/>
      </w:pPr>
    </w:lvl>
    <w:lvl w:ilvl="3" w:tplc="2AC8BDD8">
      <w:start w:val="1"/>
      <w:numFmt w:val="bullet"/>
      <w:lvlText w:val="●"/>
      <w:lvlJc w:val="left"/>
      <w:pPr>
        <w:ind w:left="2880" w:hanging="360"/>
      </w:pPr>
    </w:lvl>
    <w:lvl w:ilvl="4" w:tplc="85FCB14A">
      <w:start w:val="1"/>
      <w:numFmt w:val="bullet"/>
      <w:lvlText w:val="○"/>
      <w:lvlJc w:val="left"/>
      <w:pPr>
        <w:ind w:left="3600" w:hanging="360"/>
      </w:pPr>
    </w:lvl>
    <w:lvl w:ilvl="5" w:tplc="078E30B2">
      <w:start w:val="1"/>
      <w:numFmt w:val="bullet"/>
      <w:lvlText w:val="■"/>
      <w:lvlJc w:val="left"/>
      <w:pPr>
        <w:ind w:left="4320" w:hanging="360"/>
      </w:pPr>
    </w:lvl>
    <w:lvl w:ilvl="6" w:tplc="8C922BF2">
      <w:start w:val="1"/>
      <w:numFmt w:val="bullet"/>
      <w:lvlText w:val="●"/>
      <w:lvlJc w:val="left"/>
      <w:pPr>
        <w:ind w:left="5040" w:hanging="360"/>
      </w:pPr>
    </w:lvl>
    <w:lvl w:ilvl="7" w:tplc="44CA75C4">
      <w:start w:val="1"/>
      <w:numFmt w:val="bullet"/>
      <w:lvlText w:val="●"/>
      <w:lvlJc w:val="left"/>
      <w:pPr>
        <w:ind w:left="5760" w:hanging="360"/>
      </w:pPr>
    </w:lvl>
    <w:lvl w:ilvl="8" w:tplc="5BBCAAB6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A5804F0"/>
    <w:multiLevelType w:val="hybridMultilevel"/>
    <w:tmpl w:val="5A18E03C"/>
    <w:lvl w:ilvl="0" w:tplc="F9C47CA4">
      <w:start w:val="1"/>
      <w:numFmt w:val="bullet"/>
      <w:lvlText w:val="•"/>
      <w:lvlJc w:val="left"/>
      <w:pPr>
        <w:ind w:left="720" w:hanging="360"/>
      </w:pPr>
    </w:lvl>
    <w:lvl w:ilvl="1" w:tplc="2EE22394">
      <w:numFmt w:val="decimal"/>
      <w:lvlText w:val=""/>
      <w:lvlJc w:val="left"/>
    </w:lvl>
    <w:lvl w:ilvl="2" w:tplc="2946C0FA">
      <w:numFmt w:val="decimal"/>
      <w:lvlText w:val=""/>
      <w:lvlJc w:val="left"/>
    </w:lvl>
    <w:lvl w:ilvl="3" w:tplc="F0AEEFEA">
      <w:numFmt w:val="decimal"/>
      <w:lvlText w:val=""/>
      <w:lvlJc w:val="left"/>
    </w:lvl>
    <w:lvl w:ilvl="4" w:tplc="8FC60F14">
      <w:numFmt w:val="decimal"/>
      <w:lvlText w:val=""/>
      <w:lvlJc w:val="left"/>
    </w:lvl>
    <w:lvl w:ilvl="5" w:tplc="AF6AE9AC">
      <w:numFmt w:val="decimal"/>
      <w:lvlText w:val=""/>
      <w:lvlJc w:val="left"/>
    </w:lvl>
    <w:lvl w:ilvl="6" w:tplc="1430F690">
      <w:numFmt w:val="decimal"/>
      <w:lvlText w:val=""/>
      <w:lvlJc w:val="left"/>
    </w:lvl>
    <w:lvl w:ilvl="7" w:tplc="828A5FA0">
      <w:numFmt w:val="decimal"/>
      <w:lvlText w:val=""/>
      <w:lvlJc w:val="left"/>
    </w:lvl>
    <w:lvl w:ilvl="8" w:tplc="E7CE6772">
      <w:numFmt w:val="decimal"/>
      <w:lvlText w:val=""/>
      <w:lvlJc w:val="left"/>
    </w:lvl>
  </w:abstractNum>
  <w:num w:numId="1" w16cid:durableId="1900942677">
    <w:abstractNumId w:val="1"/>
    <w:lvlOverride w:ilvl="0">
      <w:startOverride w:val="1"/>
    </w:lvlOverride>
  </w:num>
  <w:num w:numId="2" w16cid:durableId="152719082">
    <w:abstractNumId w:val="2"/>
    <w:lvlOverride w:ilvl="0">
      <w:startOverride w:val="1"/>
    </w:lvlOverride>
  </w:num>
  <w:num w:numId="3" w16cid:durableId="18167524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31B"/>
    <w:rsid w:val="0067031B"/>
    <w:rsid w:val="009B3288"/>
    <w:rsid w:val="009C3594"/>
    <w:rsid w:val="00AC44F2"/>
    <w:rsid w:val="00CB223C"/>
    <w:rsid w:val="00DD2871"/>
    <w:rsid w:val="00EA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E3EDA"/>
  <w15:docId w15:val="{8E672F58-96D9-4CF5-B8A1-C245265A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CA" w:eastAsia="en-CA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4A1A00"/>
      <w:sz w:val="36"/>
      <w:szCs w:val="36"/>
    </w:rPr>
  </w:style>
  <w:style w:type="paragraph" w:styleId="Heading2">
    <w:name w:val="heading 2"/>
    <w:uiPriority w:val="9"/>
    <w:unhideWhenUsed/>
    <w:qFormat/>
    <w:pPr>
      <w:spacing w:before="200" w:after="100"/>
      <w:outlineLvl w:val="1"/>
    </w:pPr>
    <w:rPr>
      <w:b/>
      <w:bCs/>
      <w:color w:val="7B3F00"/>
      <w:sz w:val="28"/>
      <w:szCs w:val="28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277</Words>
  <Characters>1564</Characters>
  <Application>Microsoft Office Word</Application>
  <DocSecurity>0</DocSecurity>
  <Lines>51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Ken Kuiper</cp:lastModifiedBy>
  <cp:revision>4</cp:revision>
  <dcterms:created xsi:type="dcterms:W3CDTF">2026-03-05T21:13:00Z</dcterms:created>
  <dcterms:modified xsi:type="dcterms:W3CDTF">2026-03-16T21:26:00Z</dcterms:modified>
</cp:coreProperties>
</file>